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7FD" w:rsidRPr="008E77FD" w:rsidRDefault="008E77FD" w:rsidP="008E77F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E77F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задача центра это повышение качества библиотечно-информационных и методических услуг образовательному сообществу.             </w:t>
      </w:r>
      <w:r w:rsidRPr="008E77FD">
        <w:rPr>
          <w:rFonts w:ascii="Arial" w:eastAsia="Times New Roman" w:hAnsi="Arial" w:cs="Arial"/>
          <w:sz w:val="20"/>
          <w:szCs w:val="20"/>
          <w:lang w:eastAsia="ru-RU"/>
        </w:rPr>
        <w:t>  </w:t>
      </w:r>
      <w:r w:rsidRPr="008E77FD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 </w:t>
      </w:r>
    </w:p>
    <w:p w:rsidR="008E77FD" w:rsidRPr="008E77FD" w:rsidRDefault="008E77FD" w:rsidP="008E77F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E77FD">
        <w:rPr>
          <w:rFonts w:ascii="Arial" w:eastAsia="Times New Roman" w:hAnsi="Arial" w:cs="Arial"/>
          <w:sz w:val="20"/>
          <w:szCs w:val="20"/>
          <w:lang w:eastAsia="ru-RU"/>
        </w:rPr>
        <w:t xml:space="preserve">Фонд библиотеки составляет 54214 экземпляр. В названиях новые поступления представлены так: всего поступило 1340 названий, из них поступило впервые 1300 названий. Обращаемость фонда составляет 0,63. Показатель обращаемости характеризует степень использования книжного фонда и средний он должен быть 1,4. По данному показателю судят о соответствии книжного фонда интересам читателей. У нас степень использования фонда очень низкая и можно сделать вывод, что фонд морально устарел и нуждается в качественном комплектовании. Не востребован книжный фонд на курсах для учителей предметников химии, биологии, информатики, физики, технологии,  педагогов дополнительного образования, музыки, ИЗО, </w:t>
      </w:r>
      <w:proofErr w:type="spellStart"/>
      <w:r w:rsidRPr="008E77FD">
        <w:rPr>
          <w:rFonts w:ascii="Arial" w:eastAsia="Times New Roman" w:hAnsi="Arial" w:cs="Arial"/>
          <w:sz w:val="20"/>
          <w:szCs w:val="20"/>
          <w:lang w:eastAsia="ru-RU"/>
        </w:rPr>
        <w:t>МХК</w:t>
      </w:r>
      <w:proofErr w:type="gramStart"/>
      <w:r w:rsidRPr="008E77FD">
        <w:rPr>
          <w:rFonts w:ascii="Arial" w:eastAsia="Times New Roman" w:hAnsi="Arial" w:cs="Arial"/>
          <w:sz w:val="20"/>
          <w:szCs w:val="20"/>
          <w:lang w:eastAsia="ru-RU"/>
        </w:rPr>
        <w:t>.</w:t>
      </w:r>
      <w:r w:rsidRPr="008E77F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E77FD">
        <w:rPr>
          <w:rFonts w:ascii="Times New Roman" w:eastAsia="Times New Roman" w:hAnsi="Times New Roman" w:cs="Times New Roman"/>
          <w:sz w:val="24"/>
          <w:szCs w:val="24"/>
          <w:lang w:eastAsia="ru-RU"/>
        </w:rPr>
        <w:t>ыросло</w:t>
      </w:r>
      <w:proofErr w:type="spellEnd"/>
      <w:r w:rsidRPr="008E7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читателей.  </w:t>
      </w:r>
      <w:r w:rsidRPr="008E7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Показатель посещаемости вырос, что свидетельствует о повышении спроса услуг библиотеки</w:t>
      </w:r>
      <w:r w:rsidRPr="008E7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Самыми посещаемыми месяцами стали </w:t>
      </w:r>
      <w:proofErr w:type="spellStart"/>
      <w:r w:rsidRPr="008E77FD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апрель</w:t>
      </w:r>
      <w:proofErr w:type="gramStart"/>
      <w:r w:rsidRPr="008E77FD">
        <w:rPr>
          <w:rFonts w:ascii="Times New Roman" w:eastAsia="Times New Roman" w:hAnsi="Times New Roman" w:cs="Times New Roman"/>
          <w:sz w:val="24"/>
          <w:szCs w:val="24"/>
          <w:lang w:eastAsia="ru-RU"/>
        </w:rPr>
        <w:t>,м</w:t>
      </w:r>
      <w:proofErr w:type="gramEnd"/>
      <w:r w:rsidRPr="008E77FD">
        <w:rPr>
          <w:rFonts w:ascii="Times New Roman" w:eastAsia="Times New Roman" w:hAnsi="Times New Roman" w:cs="Times New Roman"/>
          <w:sz w:val="24"/>
          <w:szCs w:val="24"/>
          <w:lang w:eastAsia="ru-RU"/>
        </w:rPr>
        <w:t>ай</w:t>
      </w:r>
      <w:proofErr w:type="spellEnd"/>
      <w:r w:rsidRPr="008E77FD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октябрь, ноябрь, декабрь. Основным библиографическим электронным ресурсом является электронный каталог  в программе ИРБИС64. </w:t>
      </w:r>
    </w:p>
    <w:p w:rsidR="008E77FD" w:rsidRPr="008E77FD" w:rsidRDefault="008E77FD" w:rsidP="008E7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E77FD">
        <w:rPr>
          <w:rFonts w:ascii="Arial" w:eastAsia="Times New Roman" w:hAnsi="Arial" w:cs="Arial"/>
          <w:color w:val="000000"/>
          <w:sz w:val="48"/>
          <w:szCs w:val="48"/>
          <w:lang w:eastAsia="ru-RU"/>
        </w:rPr>
        <w:t>•Объем электронного каталога за текущий год увеличился на 2103записей, из них </w:t>
      </w:r>
      <w:proofErr w:type="spellStart"/>
      <w:r w:rsidRPr="008E77FD">
        <w:rPr>
          <w:rFonts w:ascii="Arial" w:eastAsia="Times New Roman" w:hAnsi="Arial" w:cs="Arial"/>
          <w:color w:val="000000"/>
          <w:sz w:val="48"/>
          <w:szCs w:val="48"/>
          <w:lang w:eastAsia="ru-RU"/>
        </w:rPr>
        <w:t>ретрофонд</w:t>
      </w:r>
      <w:proofErr w:type="spellEnd"/>
      <w:r w:rsidRPr="008E77FD">
        <w:rPr>
          <w:rFonts w:ascii="Arial" w:eastAsia="Times New Roman" w:hAnsi="Arial" w:cs="Arial"/>
          <w:color w:val="000000"/>
          <w:sz w:val="48"/>
          <w:szCs w:val="48"/>
          <w:lang w:eastAsia="ru-RU"/>
        </w:rPr>
        <w:t> - 1059 записей, 4610 записи статей из журналов и в итоге составил  24767 записей. Возможность доступа к каталогам предложена через сайт Института. </w:t>
      </w:r>
      <w:proofErr w:type="spellStart"/>
      <w:r w:rsidRPr="008E77FD">
        <w:rPr>
          <w:rFonts w:ascii="Arial" w:eastAsia="Times New Roman" w:hAnsi="Arial" w:cs="Arial"/>
          <w:color w:val="000000"/>
          <w:sz w:val="48"/>
          <w:szCs w:val="48"/>
          <w:lang w:eastAsia="ru-RU"/>
        </w:rPr>
        <w:t>Web</w:t>
      </w:r>
      <w:proofErr w:type="spellEnd"/>
      <w:r w:rsidRPr="008E77FD">
        <w:rPr>
          <w:rFonts w:ascii="Arial" w:eastAsia="Times New Roman" w:hAnsi="Arial" w:cs="Arial"/>
          <w:color w:val="000000"/>
          <w:sz w:val="48"/>
          <w:szCs w:val="48"/>
          <w:lang w:eastAsia="ru-RU"/>
        </w:rPr>
        <w:t>-сайт БРЦ (</w:t>
      </w:r>
      <w:hyperlink r:id="rId5" w:tgtFrame="_blank" w:history="1">
        <w:r w:rsidRPr="008E77FD">
          <w:rPr>
            <w:rFonts w:ascii="Arial" w:eastAsia="Times New Roman" w:hAnsi="Arial" w:cs="Arial"/>
            <w:color w:val="0077CC"/>
            <w:sz w:val="48"/>
            <w:szCs w:val="48"/>
            <w:u w:val="single"/>
            <w:lang w:eastAsia="ru-RU"/>
          </w:rPr>
          <w:t>http://briop.ru/index.php/biblioteka1</w:t>
        </w:r>
      </w:hyperlink>
      <w:r w:rsidRPr="008E77FD">
        <w:rPr>
          <w:rFonts w:ascii="Arial" w:eastAsia="Times New Roman" w:hAnsi="Arial" w:cs="Arial"/>
          <w:color w:val="000000"/>
          <w:sz w:val="48"/>
          <w:szCs w:val="48"/>
          <w:lang w:eastAsia="ru-RU"/>
        </w:rPr>
        <w:t xml:space="preserve">) обеспечивает полноту, актуальность и доступность информации, </w:t>
      </w:r>
      <w:proofErr w:type="gramStart"/>
      <w:r w:rsidRPr="008E77FD">
        <w:rPr>
          <w:rFonts w:ascii="Arial" w:eastAsia="Times New Roman" w:hAnsi="Arial" w:cs="Arial"/>
          <w:color w:val="000000"/>
          <w:sz w:val="48"/>
          <w:szCs w:val="48"/>
          <w:lang w:eastAsia="ru-RU"/>
        </w:rPr>
        <w:t>ориентированный</w:t>
      </w:r>
      <w:proofErr w:type="gramEnd"/>
      <w:r w:rsidRPr="008E77FD">
        <w:rPr>
          <w:rFonts w:ascii="Arial" w:eastAsia="Times New Roman" w:hAnsi="Arial" w:cs="Arial"/>
          <w:color w:val="000000"/>
          <w:sz w:val="48"/>
          <w:szCs w:val="48"/>
          <w:lang w:eastAsia="ru-RU"/>
        </w:rPr>
        <w:t xml:space="preserve"> на поддержку образовательной деятельности.</w:t>
      </w:r>
    </w:p>
    <w:p w:rsidR="008E77FD" w:rsidRPr="008E77FD" w:rsidRDefault="008E77FD" w:rsidP="008E7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E77FD">
        <w:rPr>
          <w:rFonts w:ascii="Arial" w:eastAsia="Times New Roman" w:hAnsi="Arial" w:cs="Arial"/>
          <w:color w:val="000000"/>
          <w:sz w:val="48"/>
          <w:szCs w:val="48"/>
          <w:lang w:eastAsia="ru-RU"/>
        </w:rPr>
        <w:t>•Сводный каталог школ республики (41) составил 30510 записей</w:t>
      </w:r>
    </w:p>
    <w:p w:rsidR="008E77FD" w:rsidRPr="008E77FD" w:rsidRDefault="008E77FD" w:rsidP="008E77F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E77F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       </w:t>
      </w:r>
      <w:r w:rsidRPr="008E77FD">
        <w:rPr>
          <w:rFonts w:ascii="Arial" w:eastAsia="Times New Roman" w:hAnsi="Arial" w:cs="Arial"/>
          <w:sz w:val="28"/>
          <w:szCs w:val="28"/>
          <w:lang w:eastAsia="ru-RU"/>
        </w:rPr>
        <w:t>Использование ИКТ и технологий мультимедиа в образовании способно радикально изменить существующую систему  обучения, </w:t>
      </w:r>
      <w:r w:rsidRPr="008E77FD">
        <w:rPr>
          <w:rFonts w:ascii="Arial" w:eastAsia="Times New Roman" w:hAnsi="Arial" w:cs="Arial"/>
          <w:color w:val="231F20"/>
          <w:spacing w:val="-6"/>
          <w:sz w:val="28"/>
          <w:szCs w:val="28"/>
          <w:lang w:eastAsia="ru-RU"/>
        </w:rPr>
        <w:t>включая в него педагогов как главных субъектов </w:t>
      </w:r>
      <w:r w:rsidRPr="008E77FD">
        <w:rPr>
          <w:rFonts w:ascii="Arial" w:eastAsia="Times New Roman" w:hAnsi="Arial" w:cs="Arial"/>
          <w:color w:val="231F20"/>
          <w:sz w:val="28"/>
          <w:szCs w:val="28"/>
          <w:lang w:eastAsia="ru-RU"/>
        </w:rPr>
        <w:t>преобразований. </w:t>
      </w:r>
      <w:r w:rsidRPr="008E77FD">
        <w:rPr>
          <w:rFonts w:ascii="Arial" w:eastAsia="Times New Roman" w:hAnsi="Arial" w:cs="Arial"/>
          <w:sz w:val="28"/>
          <w:szCs w:val="28"/>
          <w:lang w:eastAsia="ru-RU"/>
        </w:rPr>
        <w:t xml:space="preserve">ЮНЕСКО разработало программу для педагогов всего мира «Медиа и информационная грамотность педагога» (МИГ), которая в первую очередь видит своей целью </w:t>
      </w:r>
      <w:r w:rsidRPr="008E77FD">
        <w:rPr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обучить педагогов </w:t>
      </w:r>
      <w:proofErr w:type="spellStart"/>
      <w:r w:rsidRPr="008E77FD">
        <w:rPr>
          <w:rFonts w:ascii="Arial" w:eastAsia="Times New Roman" w:hAnsi="Arial" w:cs="Arial"/>
          <w:sz w:val="28"/>
          <w:szCs w:val="28"/>
          <w:lang w:eastAsia="ru-RU"/>
        </w:rPr>
        <w:t>медийной</w:t>
      </w:r>
      <w:proofErr w:type="spellEnd"/>
      <w:r w:rsidRPr="008E77FD">
        <w:rPr>
          <w:rFonts w:ascii="Arial" w:eastAsia="Times New Roman" w:hAnsi="Arial" w:cs="Arial"/>
          <w:sz w:val="28"/>
          <w:szCs w:val="28"/>
          <w:lang w:eastAsia="ru-RU"/>
        </w:rPr>
        <w:t xml:space="preserve">,  и информационной </w:t>
      </w:r>
      <w:proofErr w:type="spellStart"/>
      <w:r w:rsidRPr="008E77FD">
        <w:rPr>
          <w:rFonts w:ascii="Arial" w:eastAsia="Times New Roman" w:hAnsi="Arial" w:cs="Arial"/>
          <w:sz w:val="28"/>
          <w:szCs w:val="28"/>
          <w:lang w:eastAsia="ru-RU"/>
        </w:rPr>
        <w:t>грамотности</w:t>
      </w:r>
      <w:proofErr w:type="gramStart"/>
      <w:r w:rsidRPr="008E77FD">
        <w:rPr>
          <w:rFonts w:ascii="Arial" w:eastAsia="Times New Roman" w:hAnsi="Arial" w:cs="Arial"/>
          <w:sz w:val="28"/>
          <w:szCs w:val="28"/>
          <w:lang w:eastAsia="ru-RU"/>
        </w:rPr>
        <w:t>.</w:t>
      </w:r>
      <w:r w:rsidRPr="008E77F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И</w:t>
      </w:r>
      <w:proofErr w:type="gramEnd"/>
      <w:r w:rsidRPr="008E77F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нформационная</w:t>
      </w:r>
      <w:proofErr w:type="spellEnd"/>
      <w:r w:rsidRPr="008E77F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грамотность подчеркивает важность доступа к информации, ее оценки и этичного использования.  </w:t>
      </w:r>
      <w:proofErr w:type="spellStart"/>
      <w:r w:rsidRPr="008E77F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Медийная</w:t>
      </w:r>
      <w:proofErr w:type="spellEnd"/>
      <w:r w:rsidRPr="008E77F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грамотность делает акцент на способности понимать функции медиа, оценивать качество выполнения этих функций и вступать в рациональное  взаимодействие с медиа в интересах самовыражения.</w:t>
      </w:r>
      <w:r w:rsidRPr="008E77FD">
        <w:rPr>
          <w:rFonts w:ascii="Arial" w:eastAsia="Times New Roman" w:hAnsi="Arial" w:cs="Arial"/>
          <w:sz w:val="28"/>
          <w:szCs w:val="28"/>
          <w:lang w:eastAsia="ru-RU"/>
        </w:rPr>
        <w:t> На слайде видно, что должны знать педагоги и в первую очередь те, кто их учит. Об этой программе я могу рассказать отдельно.  </w:t>
      </w:r>
    </w:p>
    <w:p w:rsidR="00812D38" w:rsidRDefault="008E77FD" w:rsidP="008E77FD">
      <w:r w:rsidRPr="008E77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Интернет, который используют большинство педагогов,  не всегда может предоставить качественный материал к занятиям. Большую помощь педагогам оказывают электронные ресурсы предложенные  ведущими библиотеками. Библиотеки создают базы данных электронных ресурсов в образовательных организациях, которые могли бы использовать коллеги в учебной и методической работе.</w:t>
      </w:r>
      <w:bookmarkStart w:id="0" w:name="_GoBack"/>
      <w:bookmarkEnd w:id="0"/>
    </w:p>
    <w:sectPr w:rsidR="00812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7FD"/>
    <w:rsid w:val="00812D38"/>
    <w:rsid w:val="008E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97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59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riop.ru/index.php/biblioteka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Престиж</dc:creator>
  <cp:lastModifiedBy>Престиж</cp:lastModifiedBy>
  <cp:revision>1</cp:revision>
  <dcterms:created xsi:type="dcterms:W3CDTF">2017-10-25T04:51:00Z</dcterms:created>
  <dcterms:modified xsi:type="dcterms:W3CDTF">2017-10-25T05:03:00Z</dcterms:modified>
</cp:coreProperties>
</file>